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173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Муниципальное </w:t>
      </w:r>
      <w:r w:rsidR="00540388">
        <w:rPr>
          <w:color w:val="000000"/>
        </w:rPr>
        <w:t>дошкольное образовательное</w:t>
      </w:r>
      <w:r>
        <w:rPr>
          <w:color w:val="000000"/>
        </w:rPr>
        <w:t xml:space="preserve"> учреждение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173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«</w:t>
      </w:r>
      <w:r w:rsidR="00540388">
        <w:rPr>
          <w:color w:val="000000"/>
        </w:rPr>
        <w:t>Детский сад №1 «Солнышко» общеразвивающего вида</w:t>
      </w:r>
      <w:r>
        <w:rPr>
          <w:color w:val="000000"/>
        </w:rPr>
        <w:t>»</w:t>
      </w:r>
      <w:r w:rsidR="00540388">
        <w:rPr>
          <w:color w:val="000000"/>
        </w:rPr>
        <w:t xml:space="preserve"> Сармановского муниципального района Республики Татарстан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rFonts w:ascii="yandex-sans" w:hAnsi="yandex-sans"/>
          <w:color w:val="000000"/>
          <w:sz w:val="18"/>
          <w:szCs w:val="18"/>
        </w:rPr>
      </w:pPr>
    </w:p>
    <w:tbl>
      <w:tblPr>
        <w:tblW w:w="7920" w:type="dxa"/>
        <w:tblCellSpacing w:w="0" w:type="dxa"/>
        <w:tblInd w:w="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0"/>
        <w:gridCol w:w="4400"/>
      </w:tblGrid>
      <w:tr w:rsidR="004C5436" w:rsidTr="00540388">
        <w:trPr>
          <w:trHeight w:val="816"/>
          <w:tblCellSpacing w:w="0" w:type="dxa"/>
        </w:trPr>
        <w:tc>
          <w:tcPr>
            <w:tcW w:w="33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5436" w:rsidRDefault="004C5436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СОГЛАСОВАНО</w:t>
            </w:r>
          </w:p>
          <w:p w:rsidR="004C5436" w:rsidRDefault="004C5436" w:rsidP="00074638">
            <w:pPr>
              <w:pStyle w:val="a3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Председатель первичной </w:t>
            </w:r>
            <w:r w:rsidR="005403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профсоюзной организации</w:t>
            </w:r>
            <w:r w:rsidR="00540388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 xml:space="preserve"> ___________</w:t>
            </w:r>
            <w:proofErr w:type="spellStart"/>
            <w:r w:rsidR="00540388">
              <w:rPr>
                <w:color w:val="000000"/>
              </w:rPr>
              <w:t>А.К.Ризатдинова</w:t>
            </w:r>
            <w:proofErr w:type="spellEnd"/>
          </w:p>
        </w:tc>
        <w:tc>
          <w:tcPr>
            <w:tcW w:w="42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C5436" w:rsidRDefault="00540388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                              </w:t>
            </w:r>
            <w:r w:rsidR="004C5436">
              <w:rPr>
                <w:b/>
                <w:bCs/>
                <w:color w:val="000000"/>
              </w:rPr>
              <w:t>УТВЕРЖДАЮ</w:t>
            </w:r>
          </w:p>
          <w:p w:rsidR="00540388" w:rsidRDefault="00540388" w:rsidP="00540388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</w:t>
            </w:r>
          </w:p>
          <w:p w:rsidR="004C5436" w:rsidRDefault="00540388" w:rsidP="00540388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Заведующий МБДОУ №1</w:t>
            </w:r>
          </w:p>
          <w:p w:rsidR="00540388" w:rsidRDefault="00540388" w:rsidP="00540388">
            <w:pPr>
              <w:pStyle w:val="a3"/>
              <w:spacing w:before="0" w:beforeAutospacing="0" w:after="0" w:afterAutospacing="0" w:line="0" w:lineRule="atLeast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rFonts w:ascii="yandex-sans" w:hAnsi="yandex-sans"/>
                <w:color w:val="000000"/>
                <w:sz w:val="18"/>
                <w:szCs w:val="18"/>
              </w:rPr>
              <w:t xml:space="preserve">                                 _________</w:t>
            </w:r>
            <w:proofErr w:type="spellStart"/>
            <w:r w:rsidRPr="00540388">
              <w:rPr>
                <w:rFonts w:ascii="yandex-sans" w:hAnsi="yandex-sans"/>
                <w:color w:val="000000"/>
              </w:rPr>
              <w:t>И.Г.Ахкамова</w:t>
            </w:r>
            <w:proofErr w:type="spellEnd"/>
          </w:p>
          <w:p w:rsidR="00540388" w:rsidRDefault="00540388" w:rsidP="00540388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4C5436">
              <w:rPr>
                <w:color w:val="000000"/>
              </w:rPr>
              <w:t>Приказ № ____</w:t>
            </w:r>
          </w:p>
          <w:p w:rsidR="004C5436" w:rsidRDefault="00540388" w:rsidP="00540388">
            <w:pPr>
              <w:pStyle w:val="a3"/>
              <w:spacing w:before="0" w:beforeAutospacing="0" w:after="0" w:afterAutospacing="0" w:line="0" w:lineRule="atLeast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        «___»____________201__г</w:t>
            </w:r>
            <w:r w:rsidR="004C543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4C5436" w:rsidRDefault="004C5436" w:rsidP="004C5436">
      <w:pPr>
        <w:pStyle w:val="a3"/>
        <w:shd w:val="clear" w:color="auto" w:fill="FFFFFF"/>
        <w:spacing w:after="101" w:afterAutospacing="0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1B1F21"/>
          <w:sz w:val="18"/>
          <w:szCs w:val="18"/>
        </w:rPr>
        <w:t> </w:t>
      </w:r>
    </w:p>
    <w:p w:rsidR="004C5436" w:rsidRDefault="004C5436" w:rsidP="004C5436">
      <w:pPr>
        <w:pStyle w:val="a3"/>
        <w:shd w:val="clear" w:color="auto" w:fill="FFFFFF"/>
        <w:spacing w:before="274" w:beforeAutospacing="0" w:after="0" w:afterAutospacing="0"/>
        <w:ind w:left="72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Положение о комиссии по антикоррупционной политике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1. Основные понятия, применяемые в настоящем положении.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В  положении  используются следующие основные понятия: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- антикоррупционная политика</w:t>
      </w:r>
      <w:r>
        <w:rPr>
          <w:color w:val="000000"/>
        </w:rPr>
        <w:t> - деятельность МБДОУ    по антикоррупционной политике, направленной на создание эффективной системы противодействия коррупции;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антикоррупционная экспертиза </w:t>
      </w:r>
      <w:r>
        <w:rPr>
          <w:color w:val="000000"/>
        </w:rPr>
        <w:t xml:space="preserve">правовых актов - деятельность специалистов по выявлению и описанию </w:t>
      </w:r>
      <w:proofErr w:type="spellStart"/>
      <w:r>
        <w:rPr>
          <w:color w:val="000000"/>
        </w:rPr>
        <w:t>коррупциогенных</w:t>
      </w:r>
      <w:proofErr w:type="spellEnd"/>
      <w:r>
        <w:rPr>
          <w:color w:val="000000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proofErr w:type="gramStart"/>
      <w:r>
        <w:rPr>
          <w:color w:val="000000"/>
        </w:rPr>
        <w:t>-  </w:t>
      </w:r>
      <w:r>
        <w:rPr>
          <w:b/>
          <w:bCs/>
          <w:color w:val="000000"/>
        </w:rPr>
        <w:t>коррупция -</w:t>
      </w:r>
      <w:r>
        <w:rPr>
          <w:color w:val="000000"/>
        </w:rPr>
        <w:t> 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МБДОУ  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коррупционное правонарушение</w:t>
      </w:r>
      <w:r>
        <w:rPr>
          <w:color w:val="000000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proofErr w:type="spellStart"/>
      <w:r>
        <w:rPr>
          <w:b/>
          <w:bCs/>
          <w:color w:val="000000"/>
        </w:rPr>
        <w:t>коррупциогенный</w:t>
      </w:r>
      <w:proofErr w:type="spellEnd"/>
      <w:r>
        <w:rPr>
          <w:b/>
          <w:bCs/>
          <w:color w:val="000000"/>
        </w:rPr>
        <w:t xml:space="preserve"> фактор</w:t>
      </w:r>
      <w:r>
        <w:rPr>
          <w:color w:val="000000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</w:t>
      </w:r>
      <w:r>
        <w:rPr>
          <w:b/>
          <w:bCs/>
          <w:color w:val="000000"/>
        </w:rPr>
        <w:t>предупреждение коррупции -</w:t>
      </w:r>
      <w:r>
        <w:rPr>
          <w:color w:val="000000"/>
        </w:rPr>
        <w:t> 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b/>
          <w:bCs/>
          <w:color w:val="000000"/>
        </w:rPr>
        <w:t>субъекты антикоррупционной политики</w:t>
      </w:r>
      <w:r>
        <w:rPr>
          <w:color w:val="000000"/>
        </w:rPr>
        <w:t> - общественные и иные организации, уполномоченные в пределах своей компетенции осуществлять противодействие коррупции.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>2. Основные принципы противодействия коррупции.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приоритета защиты прав и законных интересов физических и юридических лиц;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взаимодействия с общественными объединениями и гражданами.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lastRenderedPageBreak/>
        <w:t> </w:t>
      </w:r>
      <w:r>
        <w:rPr>
          <w:b/>
          <w:bCs/>
          <w:color w:val="000000"/>
        </w:rPr>
        <w:t>3. Основные меры предупреждения коррупционных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Предупреждение коррупционных правонарушений осуществляется путем применения следующих мер: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разработка и реализация антикоррупционных программ;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проведение антикоррупционной экспертизы правовых актов и их проектов;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 </w:t>
      </w:r>
      <w:proofErr w:type="gramStart"/>
      <w:r>
        <w:rPr>
          <w:color w:val="000000"/>
        </w:rPr>
        <w:t>антикоррупционные</w:t>
      </w:r>
      <w:proofErr w:type="gramEnd"/>
      <w:r>
        <w:rPr>
          <w:color w:val="000000"/>
        </w:rPr>
        <w:t xml:space="preserve"> образование и пропаганда;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иные меры, предусмотренные законодательством Российской Федерации.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4. План мероприятий по реализации стратегии антикоррупционной политики.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bookmarkStart w:id="0" w:name="_GoBack"/>
      <w:bookmarkEnd w:id="0"/>
      <w:r>
        <w:rPr>
          <w:color w:val="000000"/>
        </w:rPr>
        <w:t>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5. Антикоррупционная экспертиза правовых актов и их проектов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5.3. Граждане </w:t>
      </w:r>
      <w:proofErr w:type="gramStart"/>
      <w:r>
        <w:rPr>
          <w:color w:val="000000"/>
        </w:rPr>
        <w:t>(</w:t>
      </w:r>
      <w:r w:rsidR="00540388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>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b/>
          <w:bCs/>
          <w:color w:val="000000"/>
        </w:rPr>
        <w:t xml:space="preserve">6. </w:t>
      </w:r>
      <w:proofErr w:type="gramStart"/>
      <w:r>
        <w:rPr>
          <w:b/>
          <w:bCs/>
          <w:color w:val="000000"/>
        </w:rPr>
        <w:t>Антикоррупционные</w:t>
      </w:r>
      <w:proofErr w:type="gramEnd"/>
      <w:r>
        <w:rPr>
          <w:b/>
          <w:bCs/>
          <w:color w:val="000000"/>
        </w:rPr>
        <w:t xml:space="preserve"> образование и пропаганда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6.1.  Для решения задач по формированию ан</w:t>
      </w:r>
      <w:r w:rsidR="00540388">
        <w:rPr>
          <w:color w:val="000000"/>
        </w:rPr>
        <w:t xml:space="preserve">тикоррупционного мировоззрения, </w:t>
      </w:r>
      <w:r>
        <w:rPr>
          <w:color w:val="000000"/>
        </w:rPr>
        <w:t xml:space="preserve">повышения уровня правосознания и правовой культуры, образовательном </w:t>
      </w:r>
      <w:proofErr w:type="gramStart"/>
      <w:r>
        <w:rPr>
          <w:color w:val="000000"/>
        </w:rPr>
        <w:t>учреждении</w:t>
      </w:r>
      <w:proofErr w:type="gramEnd"/>
      <w:r>
        <w:rPr>
          <w:color w:val="000000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</w:t>
      </w:r>
      <w:r w:rsidR="00540388">
        <w:rPr>
          <w:color w:val="000000"/>
        </w:rPr>
        <w:t>2</w:t>
      </w:r>
      <w:r>
        <w:rPr>
          <w:color w:val="000000"/>
        </w:rPr>
        <w:t>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6.</w:t>
      </w:r>
      <w:r w:rsidR="00540388">
        <w:rPr>
          <w:color w:val="000000"/>
        </w:rPr>
        <w:t>3</w:t>
      </w:r>
      <w:r>
        <w:rPr>
          <w:color w:val="000000"/>
        </w:rPr>
        <w:t>.  Организация антикоррупционной пропаганды осуществляется в соответствии с законодательством Российской Федерации.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7. Внедрение антикоррупционных механизмов.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7.1. Проведение совещания с работниками школы по вопросам антикоррупционной политики в образовании.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7.4.  Усиление контроля  за ведением документов строгой отчетности</w:t>
      </w:r>
      <w:proofErr w:type="gramStart"/>
      <w:r>
        <w:rPr>
          <w:color w:val="000000"/>
        </w:rPr>
        <w:t xml:space="preserve"> .</w:t>
      </w:r>
      <w:proofErr w:type="gramEnd"/>
    </w:p>
    <w:p w:rsidR="004C5436" w:rsidRDefault="004C5436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63532A" w:rsidRPr="00540388" w:rsidRDefault="00540388" w:rsidP="00540388">
      <w:pPr>
        <w:pStyle w:val="a3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 </w:t>
      </w:r>
    </w:p>
    <w:sectPr w:rsidR="0063532A" w:rsidRPr="0054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ED"/>
    <w:rsid w:val="004C5436"/>
    <w:rsid w:val="00540388"/>
    <w:rsid w:val="0063532A"/>
    <w:rsid w:val="00F2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4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C54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978</Words>
  <Characters>5580</Characters>
  <Application>Microsoft Office Word</Application>
  <DocSecurity>0</DocSecurity>
  <Lines>46</Lines>
  <Paragraphs>13</Paragraphs>
  <ScaleCrop>false</ScaleCrop>
  <Company>Microsoft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2018-04-23T05:49:00Z</dcterms:created>
  <dcterms:modified xsi:type="dcterms:W3CDTF">2018-04-24T09:30:00Z</dcterms:modified>
</cp:coreProperties>
</file>